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D5" w:rsidRDefault="009723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97930" cy="2834640"/>
            <wp:effectExtent l="0" t="0" r="7620" b="3810"/>
            <wp:wrapTight wrapText="bothSides">
              <wp:wrapPolygon edited="0">
                <wp:start x="0" y="0"/>
                <wp:lineTo x="0" y="21484"/>
                <wp:lineTo x="21561" y="21484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332" w:rsidRDefault="00972332"/>
    <w:p w:rsidR="00972332" w:rsidRDefault="00972332"/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АННОТАЦИЯ СЕТЕВОГО ИННОВАЦИОННОГО ОБРАЗОВАТЕЛЬНОГО ПРОЕКТА (ПРОГРАММЫ) ОРГАНИЗАЦИИ-СОИСКАТЕЛЯ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30"/>
        <w:gridCol w:w="5387"/>
      </w:tblGrid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сетевого инновационного образовательного проекта (программы) организации-соискателя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eastAsia="Arial Unicode MS" w:hAnsi="PT Astra Serif"/>
                <w:i/>
              </w:rPr>
              <w:t>Сетевой инновационный проект на тему: «Цифровизация – вектор образования»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Сроки реализации проекта (программы)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2022-2024 </w:t>
            </w:r>
            <w:proofErr w:type="spellStart"/>
            <w:r>
              <w:rPr>
                <w:rFonts w:ascii="PT Astra Serif" w:hAnsi="PT Astra Serif"/>
                <w:i/>
              </w:rPr>
              <w:t>г.г</w:t>
            </w:r>
            <w:proofErr w:type="spellEnd"/>
            <w:r>
              <w:rPr>
                <w:rFonts w:ascii="PT Astra Serif" w:hAnsi="PT Astra Serif"/>
                <w:i/>
              </w:rPr>
              <w:t>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Цель сетевого инновационного образовательного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Повышение уровня профессиональной компетентности педагогов посредством цифровизации методического и образовательного процесса.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Задачи сетевого инновационного образовательного проекта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ind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ab/>
              <w:t xml:space="preserve">Повышать информационно-коммуникативную компетентность педагогов. 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ind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ab/>
              <w:t xml:space="preserve">Обучать и совершенствовать умения педагогов работать на онлайн-платформах (ZOOM,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Mirapolis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i/>
                <w:sz w:val="24"/>
                <w:szCs w:val="24"/>
              </w:rPr>
              <w:t>iSmart</w:t>
            </w:r>
            <w:proofErr w:type="spellEnd"/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и другие). 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ind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ab/>
              <w:t>Организовать сетевые методические события с дошкольными образовательными учреждениями Томской области и города Нижневартовска в цифровом пространстве.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ind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ab/>
              <w:t>Пополнить материально-техническую базу цифровым оборудованием, необходимым для внедрения современных информационных технологий.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ind w:firstLine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ab/>
              <w:t>Создать условия для распространения педагогического опыта по использованию дистанционных технологий посредством образовательных событий.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lastRenderedPageBreak/>
              <w:t>6.Сформировать позитивный имидж образовательного учреждения и повысить его конкурентоспособность.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Основное направление </w:t>
            </w:r>
            <w:r>
              <w:rPr>
                <w:rFonts w:ascii="PT Astra Serif" w:hAnsi="PT Astra Serif"/>
                <w:bCs/>
              </w:rPr>
              <w:t>инновационной деятельности, определенное заказчиком в соответствии с нормативными правовыми актами Минпросвещения России</w:t>
            </w:r>
            <w:r>
              <w:rPr>
                <w:rStyle w:val="a7"/>
                <w:rFonts w:ascii="PT Astra Serif" w:hAnsi="PT Astra Serif"/>
                <w:bCs/>
              </w:rPr>
              <w:footnoteReference w:id="1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 w:cs="Arial"/>
                <w:i/>
              </w:rPr>
            </w:pPr>
            <w:r>
              <w:rPr>
                <w:rFonts w:ascii="PT Astra Serif" w:hAnsi="PT Astra Serif" w:cs="Arial"/>
                <w:i/>
              </w:rPr>
              <w:t>1.Техническое оснащение образовательной среды ДОУ.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 w:cs="Arial"/>
                <w:i/>
              </w:rPr>
            </w:pPr>
            <w:r>
              <w:rPr>
                <w:rFonts w:ascii="PT Astra Serif" w:hAnsi="PT Astra Serif" w:cs="Arial"/>
                <w:i/>
              </w:rPr>
              <w:t>2.Внедрение новых цифровых технологий, обогащение информационного образовательного пространства.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 w:cs="Arial"/>
                <w:i/>
              </w:rPr>
            </w:pPr>
            <w:r>
              <w:rPr>
                <w:rFonts w:ascii="PT Astra Serif" w:hAnsi="PT Astra Serif" w:cs="Arial"/>
                <w:i/>
              </w:rPr>
              <w:t xml:space="preserve">3.Формирование информационной культуры. 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 w:cs="Arial"/>
                <w:i/>
              </w:rPr>
            </w:pPr>
            <w:r>
              <w:rPr>
                <w:rFonts w:ascii="PT Astra Serif" w:hAnsi="PT Astra Serif" w:cs="Arial"/>
                <w:i/>
              </w:rPr>
              <w:t>4.Консолидация профессиональной деятельности дошкольных образовательных учреждений в единое инновационное цифровое пространство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в </w:t>
            </w:r>
            <w:r>
              <w:rPr>
                <w:i/>
                <w:color w:val="000000"/>
              </w:rPr>
              <w:t>целях обеспечения модернизации и развития системы образования</w:t>
            </w:r>
            <w:r>
              <w:rPr>
                <w:rFonts w:ascii="PT Astra Serif" w:hAnsi="PT Astra Serif" w:cs="Arial"/>
                <w:i/>
              </w:rPr>
              <w:t>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Сведения о значимости проекта (программы) для </w:t>
            </w:r>
            <w:r>
              <w:rPr>
                <w:rFonts w:ascii="PT Astra Serif" w:hAnsi="PT Astra Serif"/>
                <w:bCs/>
              </w:rPr>
              <w:t xml:space="preserve">целевой аудитории, региональной </w:t>
            </w:r>
            <w:r>
              <w:rPr>
                <w:rFonts w:ascii="PT Astra Serif" w:hAnsi="PT Astra Serif"/>
              </w:rPr>
              <w:t>системы образования в целом.</w:t>
            </w:r>
            <w:r>
              <w:rPr>
                <w:rFonts w:ascii="PT Astra Serif" w:hAnsi="PT Astra Serif"/>
                <w:i/>
              </w:rPr>
              <w:t xml:space="preserve"> Обоснование </w:t>
            </w:r>
            <w:proofErr w:type="spellStart"/>
            <w:r>
              <w:rPr>
                <w:rFonts w:ascii="PT Astra Serif" w:hAnsi="PT Astra Serif"/>
                <w:i/>
              </w:rPr>
              <w:t>инновационности</w:t>
            </w:r>
            <w:proofErr w:type="spellEnd"/>
            <w:r>
              <w:rPr>
                <w:rFonts w:ascii="PT Astra Serif" w:hAnsi="PT Astra Serif"/>
                <w:i/>
              </w:rPr>
              <w:t xml:space="preserve"> проекта.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Данный проект нацелен на создание возможностей для получения качественного образования с использованием современных информационных технологий. За счет развития цифрового пространства и активного расширения информационно-коммуникативных технологий, планируется достичь системного повышения качества и расширения возможностей непрерывного образования не только педагогической общественности, но и региональной системы целом.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Сетевое взаимодействие по проекту предполагает постоянное совершенствование педагогических кадров, возможность находить и использовать необходимые методические разработки, размещать наработанные материалы в информационной среде, делиться инновационным педагогическим опытом, знакомиться с современными методиками и технологиями. Сеть позволит педагогам совершенствовать свои навыки, обновлять знания и поддерживать непрерывное самообразование и повышение квалификации с помощью Интернет-технологий. К ним можно отнести видеоконференцсвязь, вебинары, онлайн-конференции, мастер-классы, дистанционное повышение квалификации и переподготовки, конкурсы профессионального мастерства, тестирование, участие в различных педагогических проектах, дистанционных конкурсах, викторинах, олимпиадах, что значительно повышает уровень самооценки педагога. Очное участие в таких мероприятиях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часто невозможно из-за удаленности региона, финансовых затрат и других причин. Именно цифровизация откроет для педагогов особые возможности для широкого применения информатизации в их педагогической деятельности.</w:t>
            </w:r>
          </w:p>
          <w:p w:rsidR="00972332" w:rsidRDefault="00972332">
            <w:pPr>
              <w:pStyle w:val="ConsPlusNormal"/>
              <w:tabs>
                <w:tab w:val="left" w:pos="274"/>
              </w:tabs>
              <w:spacing w:line="25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 xml:space="preserve">Таким образом, цифровая образовательная среда, являясь открытой, позволит учитывать социальные механизмы – конкуренцию, кооперацию, взаимообучение и взаимооценивание. Во время работы на онлайн-платформе педагог выходит за рамки учреждения. Цифровые ресурсы предоставляют возможность не только сравнить собственную компетентность с потенциалом коллег, но и осуществлять самооценку, что порождает желание расширить свои профессиональные знания, конкурировать, быть лучшим. У педагога возникает необходимость взаимодействовать с дополнительными социальными институтами, выстраивать педагогический вектор. </w:t>
            </w:r>
          </w:p>
          <w:p w:rsidR="00972332" w:rsidRDefault="00972332">
            <w:pPr>
              <w:spacing w:line="256" w:lineRule="auto"/>
              <w:jc w:val="both"/>
            </w:pPr>
            <w:r>
              <w:rPr>
                <w:rFonts w:ascii="PT Astra Serif" w:hAnsi="PT Astra Serif"/>
                <w:i/>
              </w:rPr>
              <w:t>Цифровая образовательная среда, безусловно, выступает требованием времени, будущим образования. В связи с этим перед современными педагогами стоит задача научиться грамотному использованию возможностей образовательных платформ, тем самым совершенствуя не только практическую деятельность, но и профессиональную компетентность.</w:t>
            </w:r>
            <w:r>
              <w:t xml:space="preserve"> 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Расширение сферы реализации проекта предполагается за счет социального партнерства и обмена инновационным опытом. Таким образом, в деятельность реализации проекта вовлекаются учреждения – партнеры, педагогические работники, родители и воспитанники.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Развитие содержания образования по сетевому инновационного проекту предусмотрено в рамках Указа Президента РФ от 09.05.2017 № 203 «О Стратегии развития информационного общества в РФ на 2017–2030 годы».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Сведения о распространении и внедрении результатов проекта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1.МАДОУ г. Нижневартовска ДС №40 «Золотая рыбка».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2.МДОУ «Центр развития ребенка детский сад №10 «Росинка» г. о. Стрежевой.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i/>
              </w:rPr>
              <w:t>3.МДОУ «Детский сад №12 «Семицветик»  г. о. Стрежевой.</w:t>
            </w:r>
          </w:p>
        </w:tc>
      </w:tr>
      <w:tr w:rsidR="00972332" w:rsidTr="009723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Pr="005379BF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  <w:highlight w:val="yellow"/>
              </w:rPr>
            </w:pPr>
            <w:r w:rsidRPr="005379BF">
              <w:rPr>
                <w:rFonts w:ascii="PT Astra Serif" w:hAnsi="PT Astra Serif"/>
                <w:bCs/>
              </w:rPr>
              <w:t xml:space="preserve">Материалы (ссылка на материалы), презентующие </w:t>
            </w:r>
            <w:r w:rsidRPr="005379BF">
              <w:rPr>
                <w:rFonts w:ascii="PT Astra Serif" w:hAnsi="PT Astra Serif"/>
                <w:bCs/>
              </w:rPr>
              <w:lastRenderedPageBreak/>
              <w:t xml:space="preserve">сетевой инновационный образовательный проект организации-соискателя (видеоролик, презентации, публикации и др.), подготовленные в формате </w:t>
            </w:r>
            <w:r w:rsidRPr="005379BF">
              <w:rPr>
                <w:rFonts w:ascii="PT Astra Serif" w:hAnsi="PT Astra Serif"/>
                <w:bCs/>
                <w:lang w:val="en-US"/>
              </w:rPr>
              <w:t>Word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rtf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pdf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PowerPoint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AVI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WMV</w:t>
            </w:r>
            <w:r w:rsidRPr="005379BF">
              <w:rPr>
                <w:rFonts w:ascii="PT Astra Serif" w:hAnsi="PT Astra Serif"/>
                <w:bCs/>
              </w:rPr>
              <w:t xml:space="preserve">, </w:t>
            </w:r>
            <w:r w:rsidRPr="005379BF">
              <w:rPr>
                <w:rFonts w:ascii="PT Astra Serif" w:hAnsi="PT Astra Serif"/>
                <w:bCs/>
                <w:lang w:val="en-US"/>
              </w:rPr>
              <w:t>MPEG</w:t>
            </w:r>
            <w:r w:rsidRPr="005379BF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5379BF">
            <w:pPr>
              <w:rPr>
                <w:rFonts w:ascii="PT Astra Serif" w:hAnsi="PT Astra Serif"/>
                <w:bCs/>
                <w:highlight w:val="yellow"/>
              </w:rPr>
            </w:pPr>
            <w:hyperlink r:id="rId8" w:history="1">
              <w:r w:rsidRPr="00302485">
                <w:rPr>
                  <w:rStyle w:val="a9"/>
                  <w:rFonts w:ascii="PT Astra Serif" w:hAnsi="PT Astra Serif"/>
                  <w:bCs/>
                </w:rPr>
                <w:t>https://disk.yandex.ru/i/xPEjR0gXHiPk8A</w:t>
              </w:r>
            </w:hyperlink>
            <w:r>
              <w:rPr>
                <w:rFonts w:ascii="PT Astra Serif" w:hAnsi="PT Astra Serif"/>
                <w:bCs/>
              </w:rPr>
              <w:t xml:space="preserve"> </w:t>
            </w:r>
            <w:r w:rsidRPr="005379BF">
              <w:rPr>
                <w:rFonts w:ascii="PT Astra Serif" w:hAnsi="PT Astra Serif"/>
                <w:bCs/>
              </w:rPr>
              <w:t xml:space="preserve">  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</w:tbl>
    <w:p w:rsidR="00972332" w:rsidRDefault="00972332" w:rsidP="00972332">
      <w:pPr>
        <w:rPr>
          <w:bCs/>
        </w:rPr>
      </w:pPr>
    </w:p>
    <w:p w:rsidR="00972332" w:rsidRDefault="00972332" w:rsidP="00972332">
      <w:pPr>
        <w:rPr>
          <w:rFonts w:ascii="PT Astra Serif" w:hAnsi="PT Astra Serif"/>
          <w:b/>
          <w:bCs/>
        </w:rPr>
      </w:pPr>
      <w:r>
        <w:rPr>
          <w:b/>
          <w:bCs/>
        </w:rPr>
        <w:t xml:space="preserve">9. </w:t>
      </w:r>
      <w:r>
        <w:rPr>
          <w:rFonts w:ascii="PT Astra Serif" w:hAnsi="PT Astra Serif"/>
          <w:b/>
          <w:bCs/>
        </w:rPr>
        <w:t>Ресурсное обеспечение проекта:</w:t>
      </w:r>
    </w:p>
    <w:p w:rsidR="00972332" w:rsidRDefault="00972332" w:rsidP="00972332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9.1</w:t>
      </w:r>
      <w:r>
        <w:rPr>
          <w:rFonts w:ascii="PT Astra Serif" w:hAnsi="PT Astra Serif"/>
          <w:bCs/>
          <w:color w:val="FF0000"/>
        </w:rPr>
        <w:t xml:space="preserve">. </w:t>
      </w:r>
      <w:r>
        <w:rPr>
          <w:rFonts w:ascii="PT Astra Serif" w:hAnsi="PT Astra Serif"/>
          <w:bCs/>
        </w:rPr>
        <w:t>Кадровое обеспечение проекта: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6"/>
      </w:tblGrid>
      <w:tr w:rsidR="00972332" w:rsidTr="00972332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ФИО сотрудника/сотрудников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Корецкая Светлана Вячеславовна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Заведующий, высшее</w:t>
            </w:r>
          </w:p>
        </w:tc>
      </w:tr>
      <w:tr w:rsidR="00972332" w:rsidTr="00972332">
        <w:trPr>
          <w:trHeight w:val="8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  <w:r>
              <w:rPr>
                <w:rFonts w:ascii="PT Astra Serif" w:hAnsi="PT Astra Serif"/>
                <w:bCs/>
              </w:rPr>
              <w:tab/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</w:t>
            </w:r>
            <w:r>
              <w:rPr>
                <w:rFonts w:ascii="PT Astra Serif" w:hAnsi="PT Astra Serif"/>
                <w:bCs/>
              </w:rPr>
              <w:tab/>
              <w:t>Сетевой инновационный проект «Шаг к здоровью» (региональный).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Функционал сотрудника/сотрудников в проекте организации-заявителя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взаимодействия с социальными партнерами, разработка нормативно-правовой базы, общее руководство по ходу реализации проекта.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6"/>
      </w:tblGrid>
      <w:tr w:rsidR="00972332" w:rsidTr="00972332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ФИО сотрудника/сотрудников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ind w:left="708" w:hanging="708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Николаева Екатерина Ивановна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УВР, высшее</w:t>
            </w:r>
          </w:p>
        </w:tc>
      </w:tr>
      <w:tr w:rsidR="00972332" w:rsidTr="00972332">
        <w:trPr>
          <w:trHeight w:val="8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 w:rsidP="00714C2F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36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 w:rsidP="00714C2F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36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  <w:bookmarkStart w:id="0" w:name="_GoBack"/>
        <w:bookmarkEnd w:id="0"/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Функционал сотрудника/сотрудников в проекте организации-заявителя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Руководство проектом, формирование творческой инновационной группы, реализация концепции и содержания проекта, контроль реализации проекта, размещение информации о проекте на сайте учреждения.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6"/>
      </w:tblGrid>
      <w:tr w:rsidR="00972332" w:rsidTr="00972332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ФИО сотрудника/сотрудников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Аношина Ольга Вячеславовна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УВР, высшее</w:t>
            </w:r>
          </w:p>
        </w:tc>
      </w:tr>
      <w:tr w:rsidR="00972332" w:rsidTr="00972332">
        <w:trPr>
          <w:trHeight w:val="8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 w:rsidP="00714C2F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36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 w:rsidP="00714C2F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36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Функционал сотрудника/сотрудников в проекте организации-заявителя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образовательных событий с педагогами и воспитанниками, методическое сопровождение педагогов по проекту, планирование, анализ, корректировка проекта, участие в работе творческой инициативной группы по проекту.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6"/>
      </w:tblGrid>
      <w:tr w:rsidR="00972332" w:rsidTr="00972332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ФИО сотрудника/сотрудников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proofErr w:type="spellStart"/>
            <w:r>
              <w:rPr>
                <w:rFonts w:ascii="PT Astra Serif" w:hAnsi="PT Astra Serif"/>
                <w:bCs/>
              </w:rPr>
              <w:t>Бетхер</w:t>
            </w:r>
            <w:proofErr w:type="spellEnd"/>
            <w:r>
              <w:rPr>
                <w:rFonts w:ascii="PT Astra Serif" w:hAnsi="PT Astra Serif"/>
                <w:bCs/>
              </w:rPr>
              <w:t xml:space="preserve"> Наталья Павловна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воспитатель, высшее</w:t>
            </w:r>
          </w:p>
        </w:tc>
      </w:tr>
      <w:tr w:rsidR="00972332" w:rsidTr="00972332">
        <w:trPr>
          <w:trHeight w:val="8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  <w:r>
              <w:rPr>
                <w:rFonts w:ascii="PT Astra Serif" w:hAnsi="PT Astra Serif"/>
                <w:bCs/>
              </w:rPr>
              <w:tab/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Функционал сотрудника/сотрудников в проекте организации-заявителя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Информирование общественности о ходе реализации  проекта на сайте ДОУ, в СМИ, методическое сопровождение педагогов, участие в работе творческой инициативной группы по проекту.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6"/>
      </w:tblGrid>
      <w:tr w:rsidR="00972332" w:rsidTr="00972332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ФИО сотрудника/сотрудников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Сатылбаева Олеся Александровна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Педагог-психолог, высшее</w:t>
            </w:r>
          </w:p>
        </w:tc>
      </w:tr>
      <w:tr w:rsidR="00972332" w:rsidTr="00972332">
        <w:trPr>
          <w:trHeight w:val="8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  <w:r>
              <w:rPr>
                <w:rFonts w:ascii="PT Astra Serif" w:hAnsi="PT Astra Serif"/>
                <w:bCs/>
              </w:rPr>
              <w:tab/>
              <w:t xml:space="preserve"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</w:t>
            </w:r>
            <w:r>
              <w:rPr>
                <w:rFonts w:ascii="PT Astra Serif" w:hAnsi="PT Astra Serif"/>
                <w:bCs/>
              </w:rPr>
              <w:lastRenderedPageBreak/>
              <w:t>условиях введения ФГОС ДО (региональный).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rPr>
          <w:trHeight w:val="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Функционал сотрудника/сотрудников в проекте организации-заявителя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Психолого-педагогическое сопровождение проекта, информирование общественности о ходе реализации  проекта на сайте ДОУ, в СМИ, участие в работе творческой инициативной группы по проекту.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ФИО сотрудника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proofErr w:type="spellStart"/>
            <w:r>
              <w:t>Сурус</w:t>
            </w:r>
            <w:proofErr w:type="spellEnd"/>
            <w:r>
              <w:t xml:space="preserve"> Маргарита Михайловна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ind w:left="35"/>
            </w:pPr>
            <w:r>
              <w:t>Учитель-логопед, в</w:t>
            </w:r>
            <w:r>
              <w:rPr>
                <w:rFonts w:eastAsia="Calibri"/>
              </w:rPr>
              <w:t>ысшее профессиональное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 w:rsidP="00714C2F">
            <w:pPr>
              <w:pStyle w:val="a6"/>
              <w:numPr>
                <w:ilvl w:val="0"/>
                <w:numId w:val="2"/>
              </w:numPr>
              <w:ind w:left="36" w:firstLine="324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 w:rsidP="00714C2F">
            <w:pPr>
              <w:pStyle w:val="a6"/>
              <w:numPr>
                <w:ilvl w:val="0"/>
                <w:numId w:val="2"/>
              </w:numPr>
              <w:ind w:left="36" w:firstLine="324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Функционал специалиста в проекте организатора-заявителя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Редактирование и публикация методических продуктов в сборниках и СМИ, ведение базы данных передового педагогического опыта, участие в работе творческой инициативной группы по проекту, подбор фото, видеоматериалов.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ФИО сотрудника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Антонова Оксана Евгеньевна, высшее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ind w:left="35"/>
            </w:pPr>
            <w:r>
              <w:t>Зам. зав. по АХР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 w:rsidP="00714C2F">
            <w:pPr>
              <w:pStyle w:val="a6"/>
              <w:numPr>
                <w:ilvl w:val="0"/>
                <w:numId w:val="3"/>
              </w:numPr>
              <w:ind w:left="36" w:firstLine="324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Сетевое сообщество как средство повышения профессиональной компетентности педагогических работников по взаимодействию с родителями воспитанников ДОУ в условиях введения ФГОС ДО (региональный).</w:t>
            </w:r>
          </w:p>
          <w:p w:rsidR="00972332" w:rsidRDefault="00972332" w:rsidP="00714C2F">
            <w:pPr>
              <w:pStyle w:val="a6"/>
              <w:numPr>
                <w:ilvl w:val="0"/>
                <w:numId w:val="3"/>
              </w:numPr>
              <w:ind w:left="36" w:firstLine="324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Функционал специалиста в проекте организатора-заявителя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Приобретение и эксплуатация необходимого материала и оборудования, заключение контрактов и договоров с поставщиками.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6"/>
      </w:tblGrid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ФИО сотрудника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Андреева Елена Николаевна, среднее профессиональное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lastRenderedPageBreak/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ind w:left="35"/>
            </w:pPr>
            <w:r>
              <w:t>Инструктор по физической культуре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Сетевой инновационный проект «Шаг к здоровью» (региональный).</w:t>
            </w:r>
          </w:p>
        </w:tc>
      </w:tr>
      <w:tr w:rsidR="00972332" w:rsidTr="0097233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Функционал специалиста в проекте организатора-заявителя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after="240"/>
              <w:contextualSpacing/>
            </w:pPr>
            <w:r>
              <w:t>Участие в работе творческой инициативной группы, физкультурно-оздоровительная деятельность, реализация образовательных событий с воспитанниками.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bCs/>
        </w:rPr>
        <w:t xml:space="preserve">9.2. Нормативное обеспечение проекта </w:t>
      </w:r>
      <w:r>
        <w:rPr>
          <w:rFonts w:ascii="PT Astra Serif" w:hAnsi="PT Astra Serif"/>
          <w:bCs/>
        </w:rPr>
        <w:t>(перечень документов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0"/>
        <w:gridCol w:w="4675"/>
      </w:tblGrid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№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Наименование нормативного правового акта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Краткое обоснование применения нормативного правового акта в рамках реализации проекта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Закон «Об образовании в Российской Федерации» №273-ФЗ от 29.12.2012 г.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  <w:u w:val="single"/>
              </w:rPr>
            </w:pPr>
            <w:r>
              <w:rPr>
                <w:rFonts w:ascii="PT Astra Serif" w:hAnsi="PT Astra Serif"/>
                <w:bCs/>
                <w:u w:val="single"/>
              </w:rPr>
              <w:t>Статья 16. Реализация образовательных программ с применением электронного обучения и дистанционных образовательных технологий.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п.3.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u w:val="single"/>
              </w:rPr>
              <w:t>Статья 20. Экспериментальная и инновационная деятельность в сфере образования</w:t>
            </w:r>
            <w:r>
              <w:rPr>
                <w:rFonts w:ascii="PT Astra Serif" w:hAnsi="PT Astra Serif"/>
                <w:bCs/>
              </w:rPr>
              <w:t>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п.3.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</w:t>
            </w:r>
            <w:r>
              <w:rPr>
                <w:rFonts w:ascii="PT Astra Serif" w:hAnsi="PT Astra Serif"/>
                <w:bCs/>
              </w:rPr>
              <w:lastRenderedPageBreak/>
              <w:t>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Приказ Минобрнауки России от 23 июля 2013 г. №611 «Об утверждении Порядка формирования и функционирования инновационной инфраструктуры в системе образования»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  <w:u w:val="single"/>
              </w:rPr>
            </w:pPr>
            <w:r>
              <w:rPr>
                <w:rFonts w:ascii="PT Astra Serif" w:hAnsi="PT Astra Serif"/>
                <w:bCs/>
                <w:u w:val="single"/>
              </w:rPr>
              <w:t>Основными направлениями деятельности инновационных площадок являются: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разработка, апробация и (или) внедрение:</w:t>
            </w:r>
            <w:r>
              <w:t xml:space="preserve"> </w:t>
            </w:r>
            <w:r>
              <w:rPr>
                <w:rFonts w:ascii="PT Astra Serif" w:hAnsi="PT Astra Serif"/>
                <w:bCs/>
              </w:rPr>
      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Государственная программа Российской Федерации «Развитие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образования» (утверждена Постановлением Правительства РФ от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26.12.2017 № 1642 (редакция от 31.12.2020) «Об утверждении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Государственной программы Российской Федерации «Развитие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образования» (с изменениями и дополнениями, вступившими в силу с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08.01.2021)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  <w:u w:val="single"/>
              </w:rPr>
            </w:pPr>
            <w:r>
              <w:rPr>
                <w:rFonts w:ascii="PT Astra Serif" w:hAnsi="PT Astra Serif"/>
                <w:bCs/>
                <w:u w:val="single"/>
              </w:rPr>
              <w:t>Направление (подпрограмма) "Развитие дошкольного и общего образования.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4.4.</w:t>
            </w:r>
            <w:r>
              <w:t xml:space="preserve"> </w:t>
            </w:r>
            <w:r>
              <w:rPr>
                <w:rFonts w:ascii="PT Astra Serif" w:hAnsi="PT Astra Serif"/>
                <w:bCs/>
              </w:rPr>
              <w:t>Федеральный проект "Цифровая образовательная среда".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обеспечена реализация цифровой трансформации системы образования; создана и внедрена в образовательных организациях цифровая образовательная среда. 2018 - 2024 годы.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Приказ Министерства образования и науки Российской Федерации от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17.10.2013 года № «Об утверждении федерального государственного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стандарта дошкольного образования»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3.4. </w:t>
            </w:r>
            <w:r>
              <w:rPr>
                <w:rFonts w:ascii="PT Astra Serif" w:hAnsi="PT Astra Serif"/>
                <w:bCs/>
                <w:u w:val="single"/>
              </w:rPr>
              <w:t>Требования к кадровым условиям реализации Программы.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</w:t>
            </w:r>
            <w:r>
              <w:rPr>
                <w:rFonts w:ascii="PT Astra Serif" w:hAnsi="PT Astra Serif"/>
                <w:bCs/>
              </w:rPr>
              <w:lastRenderedPageBreak/>
              <w:t>юстиции Российской Федерации 1 июля 2011 г., регистрационный N 21240).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Государственная программа</w:t>
            </w:r>
          </w:p>
          <w:p w:rsidR="00972332" w:rsidRDefault="00972332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"Развитие информационного общества в Томской области"</w:t>
            </w:r>
            <w:r>
              <w:t xml:space="preserve"> </w:t>
            </w:r>
            <w:r>
              <w:rPr>
                <w:bCs/>
              </w:rPr>
              <w:t xml:space="preserve">администрации Томской области, Постановление </w:t>
            </w:r>
            <w:r>
              <w:rPr>
                <w:rFonts w:ascii="PT Astra Serif" w:hAnsi="PT Astra Serif"/>
                <w:bCs/>
              </w:rPr>
              <w:t>от 24 сентября 2019 года № 335а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u w:val="single"/>
              </w:rPr>
              <w:t>Цель подпрограммы/Регионального проекта</w:t>
            </w:r>
            <w:r>
              <w:rPr>
                <w:rFonts w:ascii="PT Astra Serif" w:hAnsi="PT Astra Serif"/>
                <w:bCs/>
              </w:rPr>
              <w:t xml:space="preserve">. 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Поддержка цифровых технологий государственного управления, повышение качества и доступности предоставления государственных и муниципальных услуг с использованием информационно-коммуникационных технологий, в том числе на базе многофункциональных центров, обеспечение открытости, доступности и своевременности предоставления информации населению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 политической, социально-экономической ситуации в Томской области</w:t>
            </w:r>
          </w:p>
        </w:tc>
      </w:tr>
    </w:tbl>
    <w:p w:rsidR="00972332" w:rsidRDefault="00972332" w:rsidP="00972332">
      <w:pPr>
        <w:pStyle w:val="a3"/>
        <w:rPr>
          <w:rFonts w:ascii="PT Astra Serif" w:hAnsi="PT Astra Serif"/>
          <w:bCs/>
          <w:sz w:val="24"/>
          <w:szCs w:val="24"/>
        </w:rPr>
      </w:pPr>
    </w:p>
    <w:p w:rsidR="00972332" w:rsidRDefault="00972332" w:rsidP="00972332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9.3. Финансовое обеспечение проекта (з</w:t>
      </w:r>
      <w:r>
        <w:rPr>
          <w:rFonts w:ascii="PT Astra Serif" w:hAnsi="PT Astra Serif"/>
          <w:sz w:val="24"/>
          <w:szCs w:val="24"/>
        </w:rPr>
        <w:t xml:space="preserve">аполняется в случае, если для реализации инновационного проекта (программы) предусмотрено соответствующее финансирование. Если для реализации проекта (программы) финансирование не осуществляется, необходимо указать </w:t>
      </w:r>
      <w:r>
        <w:rPr>
          <w:rFonts w:ascii="PT Astra Serif" w:hAnsi="PT Astra Serif"/>
          <w:i/>
          <w:sz w:val="24"/>
          <w:szCs w:val="24"/>
        </w:rPr>
        <w:t>«не предусмотрено»)</w:t>
      </w:r>
    </w:p>
    <w:p w:rsidR="00972332" w:rsidRDefault="00972332" w:rsidP="00972332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rFonts w:ascii="PT Astra Serif" w:hAnsi="PT Astra Serif"/>
          <w:b/>
          <w:bCs/>
        </w:rPr>
        <w:t>ОСНОВНЫЕ СВЕДЕНИЯ О РЕАЛИЗАЦИИ ОРГАНИЗАЦИЕЙ-СОИСКАТЕЛЕМ СЕТЕВОГО ИННОВАЦИОННОГО ОБРАЗОВАТЕЛЬНОГО ПРОЕКТА</w:t>
      </w:r>
    </w:p>
    <w:p w:rsidR="00972332" w:rsidRDefault="00972332" w:rsidP="00972332">
      <w:pPr>
        <w:pStyle w:val="a6"/>
        <w:numPr>
          <w:ilvl w:val="0"/>
          <w:numId w:val="4"/>
        </w:num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Комплекс мероприятий по реализации инновационного образовательного проекта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42"/>
        <w:gridCol w:w="1843"/>
        <w:gridCol w:w="2409"/>
      </w:tblGrid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№</w:t>
            </w:r>
          </w:p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п/п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Категория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Ожидаемые результаты </w:t>
            </w:r>
          </w:p>
        </w:tc>
      </w:tr>
      <w:tr w:rsidR="00972332" w:rsidTr="0097233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2022 г.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Создание рабочей группы, обеспечивающей координацию действий участников проекта, отвечающей за информационное, методическое, экспертное сопровождение процесса реализации запланированных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Приказ заведующего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Разработка плана реализации основных мероприятий проекта («дорожной карты»)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Дорожная карта на 2021– 2024 годы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Разработка локальных актов: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1. Приказ о создании рабочей группы по реализации проекта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 Положение о Рабочей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Отчет о результатах реализации инновационного проекта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Разработка плана-графика повышения квалификации для руководящих и педагогических работников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Заведующий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Документы, подтверждающие прохождение обучения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Анализ стартового ресурсного обеспечения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План приобретений на 2021-2024г.г.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Заключение договоров с организациями-партнерами по сетевому сотрудничеству для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Заведующий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Договора о сотрудничестве с МАДОУ г. Нижневартовска ДС №40 «Золотая рыбка», МДОУ «Центр развития ребенка детский сад №10 «Росинка» г. о. Стрежевой, ООО «Телеком-Стрежевой» (Провайдер), МДОУ «Детский сад №12 «Семицветик»  г. о. Стрежевой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Организация образовательных событий с педагогами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образовательных событий с воспитанниками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t>Прохождение курсовой подготовки по ЦОС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педагогов, приобретение новых компетенций в области цифровизации</w:t>
            </w:r>
          </w:p>
        </w:tc>
      </w:tr>
      <w:tr w:rsidR="00972332" w:rsidTr="0097233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2023 г.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Анкетирование педагогов с целью выявления уровня владения ИКТ, мотивации применения ИКТ в воспитательно-образовательном процессе.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Сентябрь,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Контроль уровня владения ИКТ педагогами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Приобретение компьютерного оборудования для реализации проекта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ab/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АХР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Пополнение среды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Приобретение цифрового оборудования для работы с детьми (интерактивный пол, интерактивный скалодром, Интерактивные детские Мультстудии, интерактивные тумбы)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АХР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Пополнение среды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Создание в 1 корпусе дополнительных автоматизированных рабочих мест для педагогов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АХР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Пополнение среды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Совершенствование технического оснащения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АХР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Модернизация среды</w:t>
            </w:r>
          </w:p>
        </w:tc>
      </w:tr>
      <w:tr w:rsidR="00972332" w:rsidTr="00972332">
        <w:trPr>
          <w:trHeight w:val="1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Организация систематической работы по пополнению банка научно-методической литературы;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презентации по основным темам 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старший воспитатель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Информационный банк научно-методического, познавательного, ИКТ материала по направлениям</w:t>
            </w:r>
          </w:p>
        </w:tc>
      </w:tr>
      <w:tr w:rsidR="00972332" w:rsidTr="00972332">
        <w:trPr>
          <w:trHeight w:val="1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Методическое сопровождение педагогов к изучению и внедрению цифровых технологий в образовательный процесс</w:t>
            </w:r>
            <w:r>
              <w:rPr>
                <w:rFonts w:ascii="PT Astra Serif" w:hAnsi="PT Astra Serif"/>
                <w:bCs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компетенции педагогов</w:t>
            </w:r>
          </w:p>
        </w:tc>
      </w:tr>
      <w:tr w:rsidR="00972332" w:rsidTr="00972332">
        <w:trPr>
          <w:trHeight w:val="1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Организация образовательных событий с педагогами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</w:t>
            </w:r>
          </w:p>
        </w:tc>
      </w:tr>
      <w:tr w:rsidR="00972332" w:rsidTr="00972332">
        <w:trPr>
          <w:trHeight w:val="1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образовательных событий с воспитанниками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</w:t>
            </w:r>
          </w:p>
        </w:tc>
      </w:tr>
      <w:tr w:rsidR="00972332" w:rsidTr="00972332">
        <w:trPr>
          <w:trHeight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Публикация материалов проекта на страницах официального сайта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Трансляция опыта</w:t>
            </w:r>
          </w:p>
        </w:tc>
      </w:tr>
      <w:tr w:rsidR="00972332" w:rsidTr="00972332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Публикации в СМИ и Интернет по результатам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Трансляция опыта</w:t>
            </w:r>
          </w:p>
        </w:tc>
      </w:tr>
      <w:tr w:rsidR="00972332" w:rsidTr="00972332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t>Прохождение курсовой подготовки по ЦОС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педагогов, приобретение новых компетенций в области цифровизации</w:t>
            </w:r>
          </w:p>
        </w:tc>
      </w:tr>
      <w:tr w:rsidR="00972332" w:rsidTr="0097233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2024 г.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Анкетирование педагогов с целью выявления уровня владения ИКТ, мотивации применения ИКТ в воспитательно-образовательном процессе.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Сентябрь, май</w:t>
            </w:r>
            <w:r>
              <w:rPr>
                <w:rFonts w:ascii="PT Astra Serif" w:hAnsi="PT Astra Serif"/>
                <w:bCs/>
              </w:rPr>
              <w:tab/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Контроль уровня владения ИКТ педагогами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Организация систематической работы по пополнению банка научно-методической литературы;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презентации по основным темам 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старший воспитатель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Информационный банк научно-методического, познавательного, ИКТ материала по направлениям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Методическое сопровождение педагогов к изучению и внедрению цифровых технологий в образовательный процесс</w:t>
            </w:r>
            <w:r>
              <w:rPr>
                <w:rFonts w:ascii="PT Astra Serif" w:hAnsi="PT Astra Serif"/>
                <w:bCs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компетенции педагогов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образовательных событий с воспитанниками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Старший воспитатель,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педагог-психолог,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компетенции педагогов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образовательных событий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t>Прохождение курсовой подготовки по ЦОС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Повышение профессиональной компетентности педагогов, приобретение новых компетенций в области цифровизации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Публикация материалов проекта на страницах официального сайта МДОУ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Трансляция опыта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Публикации в СМИ и Интернет по результатам реализации 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Зам. зав. по УВР,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старший воспитатель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Трансляция опыта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Мониторинг результатов реализации проекта</w:t>
            </w:r>
            <w:r>
              <w:rPr>
                <w:rFonts w:ascii="PT Astra Serif" w:hAnsi="PT Astra Serif"/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Заведующий, </w:t>
            </w:r>
          </w:p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Зам. зав.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spacing w:line="256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Аналитический отчет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2.Календарный план мероприятий по реализации сетевого инновационного образовательного проекта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972332" w:rsidTr="009723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Год реализации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Мероприятие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Срок (период выполнения)</w:t>
            </w:r>
          </w:p>
        </w:tc>
      </w:tr>
      <w:tr w:rsidR="00972332" w:rsidTr="009723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Семинар-практикум «Современное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цифровое пространство в образовательной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среде детского сада»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Февраль </w:t>
            </w:r>
          </w:p>
        </w:tc>
      </w:tr>
      <w:tr w:rsidR="00972332" w:rsidTr="009723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2022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Дайджест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«Педагогические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практики работы в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цифровой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образовательной</w:t>
            </w:r>
          </w:p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среде»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 xml:space="preserve">Декабрь 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3.Способы апробации и распространения по реализации результатов сетевого инновационного образовательного проекта (по необходимости).</w:t>
      </w:r>
    </w:p>
    <w:p w:rsidR="00972332" w:rsidRDefault="00972332" w:rsidP="00972332">
      <w:pPr>
        <w:ind w:firstLine="708"/>
        <w:jc w:val="both"/>
        <w:rPr>
          <w:rFonts w:ascii="PT Astra Serif" w:hAnsi="PT Astra Serif"/>
          <w:b/>
          <w:bCs/>
        </w:rPr>
      </w:pPr>
      <w:r>
        <w:t>Опыт преобразования и расширения цифровой образовательной среды в МДОУ предполагается через организацию комплекса образовательных событий с детьми и педагогами в рамках РВЦИ Томской области, через участия в конкурсах, конференциях и фестивалях, посредством транслирования опыта педагогами на методических объединениях и мероприятиях различного уровня, повышение квалификации, размещении информации о результатах реализации инновационного проекта на официальном интернет-сайте МДОУ, СМИ города Стрежевого и Томска.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4. Механизмы внутренней оценки эффективности (мониторинг качества реализации) сетевого инновационного образовательного проекта.</w:t>
      </w:r>
    </w:p>
    <w:p w:rsidR="00972332" w:rsidRDefault="00972332" w:rsidP="00972332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Для реализации проекта предполагается создание Координационного совета, который разрабатывает в пределах своих полномочий нормативно-правовые локальные акты, необходимые для реализации проекта; подготавливает ежегодный анализ о ходе реализации проекта; несет ответственность за своевременное и качественное выполнение мероприятий проекта; обеспечивает эффективное использование средств, выделяемых на реализацию мероприятий проекта; проводит мониторинг реализации проекта; организует оценку эффективности проекта, соответствия целевым показателям; проводит экспертизу сетевых методических  материалов; осуществляет контроль. Контроль над реализацией проекта предусматривает систему мероприятий, направленных на своевременное получение информации о ходе реализации проекта и систему мероприятий, направленных на создание всех условий, которые необходимы для достижения ожидаемых результатов, а также своевременную коррекцию реализации проекта при изменении внутренних или внешних условий. Ответственными исполнителями проекта являются заместители заведующего по учебно-воспитательной работе, курирующие проект. </w:t>
      </w:r>
    </w:p>
    <w:p w:rsidR="00972332" w:rsidRDefault="00972332" w:rsidP="00972332">
      <w:pPr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Качество реализации проекта будет проводиться путем отслеживания эффективности реализуемых направлений на основании критериев.</w:t>
      </w:r>
    </w:p>
    <w:p w:rsidR="00972332" w:rsidRDefault="00972332" w:rsidP="00972332">
      <w:pPr>
        <w:ind w:firstLine="708"/>
        <w:jc w:val="both"/>
        <w:rPr>
          <w:rFonts w:ascii="PT Astra Serif" w:hAnsi="PT Astra Serif"/>
          <w:bCs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2523"/>
        <w:gridCol w:w="4431"/>
        <w:gridCol w:w="1831"/>
      </w:tblGrid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72332" w:rsidTr="009723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трудозатрат руководителя и сотрудников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 принятия управленческих решений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базы данных ДОУ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экспертная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2332" w:rsidTr="009723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мотивации педагогов к использованию в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цифровой образовательной среды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экспертная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педагогов, участвующих в образовательных событиях, городских, региональных и межрегиональных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и семинарах, профессиональных и творческих 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экспертная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педагогического опыта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экспертная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2332" w:rsidTr="009723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образовательного процесса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качеством образовательной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всех участников образовательного процесса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электронных ресурсов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оснащена цифровым образовательным оборудованием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экспертная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72332" w:rsidTr="009723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сотрудничество и взаимодействие с педагогической общественностью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образовательных событий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5. Возможные риски реализации сетевого инновационного образовательного проекта и предложения организации-соискателя по способам их преодоления.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131"/>
        <w:gridCol w:w="5214"/>
      </w:tblGrid>
      <w:tr w:rsidR="00972332" w:rsidTr="009723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преодоления рисков</w:t>
            </w:r>
          </w:p>
        </w:tc>
      </w:tr>
      <w:tr w:rsidR="00972332" w:rsidTr="009723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компетентности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повышение профессиональных компетентностей сотрудников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(внешнее и внутреннее) через овладение современными цифровыми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</w:p>
        </w:tc>
      </w:tr>
      <w:tr w:rsidR="00972332" w:rsidTr="009723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педагогической общественности для участия в образовательных событиях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актуальных мероприятий в нестандартных интересных формах.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трансляция деятельности по проекту через сайт и СМИ</w:t>
            </w:r>
          </w:p>
        </w:tc>
      </w:tr>
      <w:tr w:rsidR="00972332" w:rsidTr="009723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 в работе цифрового оборудования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сервисное обслуживание оборудования и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972332" w:rsidTr="00972332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средств для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цифровой среды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из внебюджетного фонда (платные услуги)</w:t>
            </w:r>
          </w:p>
        </w:tc>
      </w:tr>
      <w:tr w:rsidR="00972332" w:rsidTr="0097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32" w:rsidRDefault="009723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альтернативных источников финансирования (гранты, получение</w:t>
            </w:r>
          </w:p>
          <w:p w:rsidR="00972332" w:rsidRDefault="00972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общественности, предприятий и др.)</w:t>
            </w:r>
          </w:p>
        </w:tc>
      </w:tr>
    </w:tbl>
    <w:p w:rsidR="00972332" w:rsidRDefault="00972332" w:rsidP="00972332">
      <w:pPr>
        <w:jc w:val="both"/>
        <w:rPr>
          <w:rFonts w:ascii="PT Astra Serif" w:hAnsi="PT Astra Serif"/>
          <w:bCs/>
        </w:rPr>
      </w:pP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6. Практическая значимость инновационных решений в рамках реализации сетевого инновационного образовательного проекта.</w:t>
      </w:r>
    </w:p>
    <w:p w:rsidR="00972332" w:rsidRDefault="00972332" w:rsidP="00972332">
      <w:pPr>
        <w:ind w:firstLine="708"/>
        <w:jc w:val="both"/>
      </w:pPr>
      <w:r>
        <w:t xml:space="preserve">Особой значимостью по реализации проекта является достижение поставленных результатов, чтобы полученные результаты проекта были устойчивыми. Вторая значимая задача – получить новый опыт, выявить лучшие практики, тиражировать этот опыт среди педагогической общественности.  Для этого очень важным решением является создание команды единомышленников. 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>7. Ожидаемые внешние эффекты от реализации сетевого инновационного образовательного проекта.</w:t>
      </w:r>
    </w:p>
    <w:p w:rsidR="00972332" w:rsidRDefault="00972332" w:rsidP="00972332">
      <w:pPr>
        <w:jc w:val="both"/>
        <w:rPr>
          <w:rFonts w:ascii="PT Astra Serif" w:hAnsi="PT Astra Serif"/>
          <w:bCs/>
          <w:u w:val="single"/>
        </w:rPr>
      </w:pPr>
      <w:r>
        <w:rPr>
          <w:rFonts w:ascii="PT Astra Serif" w:hAnsi="PT Astra Serif"/>
          <w:bCs/>
          <w:u w:val="single"/>
        </w:rPr>
        <w:t xml:space="preserve">Социальные: 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6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Объединение информационных электронных ресурсов всех участников сетевого взаимодействия.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6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Формирование позитивного имиджа ДОУ; повышение его престижа и конкурентоспособности; расширение партнерских связей.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6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u w:val="single"/>
        </w:rPr>
        <w:t>Образовательные:</w:t>
      </w:r>
    </w:p>
    <w:p w:rsidR="00972332" w:rsidRDefault="00972332" w:rsidP="00972332">
      <w:pPr>
        <w:pStyle w:val="a6"/>
        <w:numPr>
          <w:ilvl w:val="0"/>
          <w:numId w:val="5"/>
        </w:num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Повышение эффективности процесса образования.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60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Расширение возможностей для педагогов получения уникальных компетенций в вопросах использования цифровых технологий.</w:t>
      </w:r>
    </w:p>
    <w:p w:rsidR="00972332" w:rsidRDefault="00972332" w:rsidP="00972332">
      <w:pPr>
        <w:jc w:val="both"/>
        <w:rPr>
          <w:rFonts w:ascii="PT Astra Serif" w:hAnsi="PT Astra Serif"/>
          <w:bCs/>
          <w:u w:val="single"/>
        </w:rPr>
      </w:pPr>
      <w:r>
        <w:rPr>
          <w:rFonts w:ascii="PT Astra Serif" w:hAnsi="PT Astra Serif"/>
          <w:bCs/>
          <w:u w:val="single"/>
        </w:rPr>
        <w:t xml:space="preserve">Инновационные: </w:t>
      </w:r>
    </w:p>
    <w:p w:rsidR="00972332" w:rsidRDefault="00972332" w:rsidP="00972332">
      <w:pPr>
        <w:pStyle w:val="a6"/>
        <w:numPr>
          <w:ilvl w:val="0"/>
          <w:numId w:val="5"/>
        </w:num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Формирование целостной системы электронного дистанционного образования.</w:t>
      </w:r>
    </w:p>
    <w:p w:rsidR="00972332" w:rsidRDefault="00972332" w:rsidP="00972332">
      <w:pPr>
        <w:pStyle w:val="a6"/>
        <w:numPr>
          <w:ilvl w:val="0"/>
          <w:numId w:val="5"/>
        </w:numPr>
        <w:jc w:val="both"/>
        <w:rPr>
          <w:rFonts w:ascii="PT Astra Serif" w:hAnsi="PT Astra Serif"/>
          <w:bCs/>
          <w:u w:val="single"/>
        </w:rPr>
      </w:pPr>
      <w:r>
        <w:rPr>
          <w:rFonts w:ascii="PT Astra Serif" w:hAnsi="PT Astra Serif"/>
          <w:bCs/>
        </w:rPr>
        <w:t>Обеспечение возможности моментального получения обратной связи.</w:t>
      </w:r>
      <w:r>
        <w:rPr>
          <w:rFonts w:ascii="PT Astra Serif" w:hAnsi="PT Astra Serif"/>
          <w:bCs/>
          <w:u w:val="single"/>
        </w:rPr>
        <w:t xml:space="preserve">  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6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Создание эффективной электронной системы обобщения и распространения педагогического опыта. 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8. Перспективами развития проекта после завершения срока реализации могут стать: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57"/>
        <w:jc w:val="both"/>
        <w:rPr>
          <w:b/>
          <w:bCs/>
        </w:rPr>
      </w:pPr>
      <w:r>
        <w:t>Широкое внедрение системы непрерывного образования и педагогического роста, направленной на совершенствование профессионального мастерства и компетенций, качества обучения и воспитания.</w:t>
      </w:r>
    </w:p>
    <w:p w:rsidR="00972332" w:rsidRDefault="00972332" w:rsidP="00972332">
      <w:pPr>
        <w:pStyle w:val="a6"/>
        <w:numPr>
          <w:ilvl w:val="0"/>
          <w:numId w:val="5"/>
        </w:numPr>
        <w:ind w:left="0" w:firstLine="357"/>
        <w:jc w:val="both"/>
        <w:rPr>
          <w:b/>
          <w:bCs/>
        </w:rPr>
      </w:pPr>
      <w:r>
        <w:t>Тиражирование продуктов инновационной деятельности педагогов в широкую практику.</w:t>
      </w:r>
    </w:p>
    <w:p w:rsidR="00972332" w:rsidRDefault="00972332" w:rsidP="00972332">
      <w:pPr>
        <w:pStyle w:val="a6"/>
        <w:numPr>
          <w:ilvl w:val="0"/>
          <w:numId w:val="6"/>
        </w:numPr>
        <w:ind w:left="0" w:firstLine="357"/>
        <w:jc w:val="both"/>
      </w:pPr>
      <w:r>
        <w:t>Развитие новых направлений деятельности образовательной организации (</w:t>
      </w:r>
      <w:proofErr w:type="spellStart"/>
      <w:r>
        <w:t>медиаобразования</w:t>
      </w:r>
      <w:proofErr w:type="spellEnd"/>
      <w:r>
        <w:t>, собственного телевидения МДОУ и др.).</w:t>
      </w:r>
    </w:p>
    <w:p w:rsidR="00972332" w:rsidRDefault="00972332" w:rsidP="00972332">
      <w:pPr>
        <w:numPr>
          <w:ilvl w:val="0"/>
          <w:numId w:val="6"/>
        </w:numPr>
        <w:ind w:left="714" w:hanging="357"/>
        <w:contextualSpacing/>
        <w:jc w:val="both"/>
      </w:pPr>
      <w:r>
        <w:t>Разработка новых проектов, продолжающих развитие достижений и идей данного.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9. Предложения по распространению и внедрению результатов реализации сетевого инновационного образовательного проекта.</w:t>
      </w:r>
    </w:p>
    <w:p w:rsidR="00972332" w:rsidRDefault="00972332" w:rsidP="00972332">
      <w:pPr>
        <w:pStyle w:val="a6"/>
        <w:numPr>
          <w:ilvl w:val="0"/>
          <w:numId w:val="7"/>
        </w:numPr>
        <w:ind w:left="0" w:firstLine="360"/>
        <w:jc w:val="both"/>
        <w:rPr>
          <w:b/>
          <w:bCs/>
        </w:rPr>
      </w:pPr>
      <w:r>
        <w:t>Дальнейшая поддержка проектов РВЦИ, педагогических разработок в процессе внедрения.</w:t>
      </w:r>
    </w:p>
    <w:p w:rsidR="00972332" w:rsidRDefault="00972332" w:rsidP="00972332">
      <w:pPr>
        <w:pStyle w:val="a6"/>
        <w:numPr>
          <w:ilvl w:val="0"/>
          <w:numId w:val="7"/>
        </w:numPr>
        <w:jc w:val="both"/>
        <w:rPr>
          <w:b/>
          <w:bCs/>
        </w:rPr>
      </w:pPr>
      <w:r>
        <w:t>Изменение «</w:t>
      </w:r>
      <w:proofErr w:type="spellStart"/>
      <w:r>
        <w:t>имиджевой</w:t>
      </w:r>
      <w:proofErr w:type="spellEnd"/>
      <w:r>
        <w:t>» политики деятельности РВЦИ.</w:t>
      </w:r>
    </w:p>
    <w:p w:rsidR="00972332" w:rsidRDefault="00972332" w:rsidP="00972332">
      <w:pPr>
        <w:jc w:val="both"/>
        <w:rPr>
          <w:rFonts w:ascii="PT Astra Serif" w:hAnsi="PT Astra Serif"/>
          <w:b/>
          <w:bCs/>
        </w:rPr>
      </w:pPr>
    </w:p>
    <w:p w:rsidR="00972332" w:rsidRDefault="00972332" w:rsidP="00972332"/>
    <w:p w:rsidR="00972332" w:rsidRDefault="00972332" w:rsidP="00972332"/>
    <w:sectPr w:rsidR="009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C9" w:rsidRDefault="003E65C9" w:rsidP="00972332">
      <w:r>
        <w:separator/>
      </w:r>
    </w:p>
  </w:endnote>
  <w:endnote w:type="continuationSeparator" w:id="0">
    <w:p w:rsidR="003E65C9" w:rsidRDefault="003E65C9" w:rsidP="009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C9" w:rsidRDefault="003E65C9" w:rsidP="00972332">
      <w:r>
        <w:separator/>
      </w:r>
    </w:p>
  </w:footnote>
  <w:footnote w:type="continuationSeparator" w:id="0">
    <w:p w:rsidR="003E65C9" w:rsidRDefault="003E65C9" w:rsidP="00972332">
      <w:r>
        <w:continuationSeparator/>
      </w:r>
    </w:p>
  </w:footnote>
  <w:footnote w:id="1">
    <w:p w:rsidR="00972332" w:rsidRDefault="00972332" w:rsidP="00972332">
      <w:pPr>
        <w:pStyle w:val="a3"/>
        <w:jc w:val="both"/>
        <w:rPr>
          <w:rFonts w:ascii="PT Astra Serif" w:hAnsi="PT Astra Seri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3B"/>
    <w:multiLevelType w:val="hybridMultilevel"/>
    <w:tmpl w:val="B32C2778"/>
    <w:lvl w:ilvl="0" w:tplc="8EF8253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83A"/>
    <w:multiLevelType w:val="hybridMultilevel"/>
    <w:tmpl w:val="4C32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3F1"/>
    <w:multiLevelType w:val="hybridMultilevel"/>
    <w:tmpl w:val="F34A0C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2F68"/>
    <w:multiLevelType w:val="multilevel"/>
    <w:tmpl w:val="E068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04A91"/>
    <w:multiLevelType w:val="hybridMultilevel"/>
    <w:tmpl w:val="B32C2778"/>
    <w:lvl w:ilvl="0" w:tplc="8EF8253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82350"/>
    <w:multiLevelType w:val="hybridMultilevel"/>
    <w:tmpl w:val="D7206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38F0"/>
    <w:multiLevelType w:val="hybridMultilevel"/>
    <w:tmpl w:val="2A7C1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B"/>
    <w:rsid w:val="001436D5"/>
    <w:rsid w:val="003E65C9"/>
    <w:rsid w:val="005379BF"/>
    <w:rsid w:val="006172DB"/>
    <w:rsid w:val="00972332"/>
    <w:rsid w:val="00E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48C5"/>
  <w15:chartTrackingRefBased/>
  <w15:docId w15:val="{DB0A4257-DF90-44B1-8A20-20641CCE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23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233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2332"/>
    <w:pPr>
      <w:ind w:left="720"/>
      <w:contextualSpacing/>
    </w:pPr>
  </w:style>
  <w:style w:type="paragraph" w:customStyle="1" w:styleId="ConsPlusNormal">
    <w:name w:val="ConsPlusNormal"/>
    <w:rsid w:val="00972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72332"/>
    <w:rPr>
      <w:vertAlign w:val="superscript"/>
    </w:rPr>
  </w:style>
  <w:style w:type="table" w:styleId="a8">
    <w:name w:val="Table Grid"/>
    <w:basedOn w:val="a1"/>
    <w:uiPriority w:val="59"/>
    <w:rsid w:val="00972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3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PEjR0gXHiPk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4221</Words>
  <Characters>24066</Characters>
  <Application>Microsoft Office Word</Application>
  <DocSecurity>0</DocSecurity>
  <Lines>200</Lines>
  <Paragraphs>56</Paragraphs>
  <ScaleCrop>false</ScaleCrop>
  <Company/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2021-05-25T04:31:00Z</dcterms:created>
  <dcterms:modified xsi:type="dcterms:W3CDTF">2021-05-26T03:34:00Z</dcterms:modified>
</cp:coreProperties>
</file>